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95"/>
      </w:tblGrid>
      <w:tr w:rsidR="00735D34" w:rsidRPr="00BE4C39" w14:paraId="16E191C6" w14:textId="77777777" w:rsidTr="00321874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4546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00376" w14:textId="5B70F714" w:rsidR="00735D34" w:rsidRPr="00BE4C39" w:rsidRDefault="001E7A02" w:rsidP="00F072B9">
            <w:pPr>
              <w:spacing w:after="0" w:line="240" w:lineRule="auto"/>
            </w:pPr>
            <w:r>
              <w:rPr>
                <w:rFonts w:ascii="Calibri Light" w:hAnsi="Calibri Light" w:cs="Calibri Light"/>
                <w:b/>
                <w:color w:val="FFFFFF"/>
              </w:rPr>
              <w:t xml:space="preserve">IŠTEKLIŲ AGENTŪRA </w:t>
            </w:r>
            <w:r w:rsidR="00735D34" w:rsidRPr="00BE4C39">
              <w:rPr>
                <w:rFonts w:ascii="Calibri Light" w:hAnsi="Calibri Light" w:cs="Calibri Light"/>
                <w:b/>
                <w:color w:val="FFFFFF"/>
              </w:rPr>
              <w:t xml:space="preserve"> &gt; PIRKIMO DOKUMENTAI &gt; </w:t>
            </w:r>
            <w:r w:rsidR="00735D34">
              <w:rPr>
                <w:rFonts w:ascii="Calibri Light" w:hAnsi="Calibri Light" w:cs="Calibri Light"/>
                <w:b/>
                <w:color w:val="FFFFFF"/>
              </w:rPr>
              <w:t>TECHNINĖ SPECIFIKACIJA</w:t>
            </w:r>
          </w:p>
        </w:tc>
      </w:tr>
    </w:tbl>
    <w:p w14:paraId="66A20C7A" w14:textId="77777777" w:rsidR="00735D34" w:rsidRPr="00BE4C39" w:rsidRDefault="00735D34" w:rsidP="00735D34">
      <w:pPr>
        <w:spacing w:after="0" w:line="120" w:lineRule="auto"/>
        <w:jc w:val="center"/>
        <w:rPr>
          <w:rFonts w:ascii="Calibri Light" w:hAnsi="Calibri Light" w:cs="Calibri Light"/>
          <w:szCs w:val="24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195"/>
      </w:tblGrid>
      <w:tr w:rsidR="00735D34" w:rsidRPr="00BE4C39" w14:paraId="46177C6C" w14:textId="77777777" w:rsidTr="00321874">
        <w:trPr>
          <w:trHeight w:val="118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5A352" w14:textId="51BCDC01" w:rsidR="00735D34" w:rsidRPr="00BE4C39" w:rsidRDefault="009318E5" w:rsidP="009318E5">
            <w:pPr>
              <w:pStyle w:val="TEKSTAS"/>
              <w:numPr>
                <w:ilvl w:val="0"/>
                <w:numId w:val="0"/>
              </w:numPr>
              <w:ind w:left="360" w:hanging="360"/>
              <w:jc w:val="center"/>
              <w:rPr>
                <w:rFonts w:ascii="Calibri Light" w:hAnsi="Calibri Light"/>
              </w:rPr>
            </w:pPr>
            <w:r w:rsidRPr="000236E8">
              <w:rPr>
                <w:rFonts w:ascii="Calibri Light" w:hAnsi="Calibri Light" w:cs="Calibri Light"/>
                <w:b/>
                <w:sz w:val="22"/>
              </w:rPr>
              <w:t xml:space="preserve"> </w:t>
            </w:r>
            <w:r w:rsidRPr="000236E8">
              <w:rPr>
                <w:rFonts w:ascii="Calibri-Light" w:hAnsi="Calibri-Light" w:cs="Calibri-Light"/>
                <w:b/>
                <w:sz w:val="22"/>
              </w:rPr>
              <w:t>SMRRT bazinių stočių sumontavimo darbų pirkimas (PPR-991)</w:t>
            </w:r>
          </w:p>
        </w:tc>
      </w:tr>
    </w:tbl>
    <w:p w14:paraId="59659CEB" w14:textId="77777777" w:rsidR="009318E5" w:rsidRPr="002200B7" w:rsidRDefault="009318E5" w:rsidP="009318E5">
      <w:pPr>
        <w:spacing w:after="0" w:line="360" w:lineRule="auto"/>
        <w:ind w:firstLine="720"/>
        <w:outlineLvl w:val="0"/>
        <w:rPr>
          <w:szCs w:val="24"/>
        </w:rPr>
      </w:pPr>
      <w:r>
        <w:rPr>
          <w:noProof/>
          <w:szCs w:val="24"/>
          <w:lang w:eastAsia="lt-LT"/>
        </w:rPr>
        <w:drawing>
          <wp:inline distT="0" distB="0" distL="0" distR="0" wp14:anchorId="361BBCC4" wp14:editId="3A79D075">
            <wp:extent cx="1485900" cy="1419225"/>
            <wp:effectExtent l="0" t="0" r="0" b="9525"/>
            <wp:docPr id="1705966698" name="Picture 1" descr="A blue flag with yellow stars  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966698" name="Picture 1" descr="A blue flag with yellow stars  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4"/>
        </w:rPr>
        <w:t xml:space="preserve">                      </w:t>
      </w:r>
      <w:r>
        <w:rPr>
          <w:noProof/>
          <w:szCs w:val="24"/>
          <w:lang w:eastAsia="lt-LT"/>
        </w:rPr>
        <w:drawing>
          <wp:inline distT="0" distB="0" distL="0" distR="0" wp14:anchorId="75A4BD3A" wp14:editId="4BFC5CE5">
            <wp:extent cx="2800350" cy="1247775"/>
            <wp:effectExtent l="0" t="0" r="0" b="9525"/>
            <wp:docPr id="161252653" name="Picture 2" descr="A logo with text and a person holding a paper  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252653" name="Picture 2" descr="A logo with text and a person holding a paper  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41B724" w14:textId="77777777" w:rsidR="009318E5" w:rsidRPr="00323D01" w:rsidRDefault="009318E5" w:rsidP="00140A18">
      <w:pPr>
        <w:jc w:val="both"/>
        <w:rPr>
          <w:szCs w:val="24"/>
        </w:rPr>
      </w:pPr>
      <w:r w:rsidRPr="002200B7">
        <w:rPr>
          <w:szCs w:val="24"/>
        </w:rPr>
        <w:t xml:space="preserve">Pirkimas </w:t>
      </w:r>
      <w:r>
        <w:rPr>
          <w:szCs w:val="24"/>
        </w:rPr>
        <w:t>iš dalies</w:t>
      </w:r>
      <w:r w:rsidRPr="00323D01">
        <w:rPr>
          <w:szCs w:val="24"/>
        </w:rPr>
        <w:t xml:space="preserve"> finansuojama</w:t>
      </w:r>
      <w:r>
        <w:rPr>
          <w:szCs w:val="24"/>
        </w:rPr>
        <w:t>s</w:t>
      </w:r>
      <w:r w:rsidRPr="00323D01">
        <w:rPr>
          <w:szCs w:val="24"/>
        </w:rPr>
        <w:t xml:space="preserve"> iš Sienų valdymo ir vizų politikos finansinės paramos priemonės, įtrauktos į Integruoto sienų valdymo fondą Specialiosios tranzito schemos lėšų, skirtų projektui Nr. SVVP/2023/3510 „Papildomos IRD veiklos sąnaudos 2024</w:t>
      </w:r>
      <w:r>
        <w:rPr>
          <w:szCs w:val="24"/>
        </w:rPr>
        <w:t>–</w:t>
      </w:r>
      <w:r w:rsidRPr="00323D01">
        <w:rPr>
          <w:szCs w:val="24"/>
        </w:rPr>
        <w:t>2027 m.“</w:t>
      </w:r>
    </w:p>
    <w:p w14:paraId="478BA46F" w14:textId="77777777" w:rsidR="009375D7" w:rsidRPr="007E5782" w:rsidRDefault="009375D7" w:rsidP="009375D7">
      <w:pPr>
        <w:spacing w:after="0" w:line="240" w:lineRule="auto"/>
        <w:ind w:left="6237"/>
        <w:outlineLvl w:val="0"/>
        <w:rPr>
          <w:rFonts w:eastAsia="Times New Roman"/>
          <w:szCs w:val="20"/>
        </w:rPr>
      </w:pPr>
    </w:p>
    <w:p w14:paraId="53301D0D" w14:textId="77777777" w:rsidR="009375D7" w:rsidRDefault="009375D7" w:rsidP="009375D7">
      <w:pPr>
        <w:spacing w:after="0" w:line="360" w:lineRule="auto"/>
        <w:jc w:val="center"/>
        <w:outlineLvl w:val="0"/>
        <w:rPr>
          <w:rFonts w:eastAsia="Times New Roman"/>
          <w:b/>
          <w:szCs w:val="20"/>
        </w:rPr>
      </w:pPr>
      <w:r>
        <w:rPr>
          <w:rFonts w:eastAsia="Times New Roman"/>
          <w:b/>
          <w:szCs w:val="20"/>
        </w:rPr>
        <w:t xml:space="preserve">TECHNINĖ SPECIFIKACIJA </w:t>
      </w:r>
    </w:p>
    <w:p w14:paraId="77D756AF" w14:textId="794E6025" w:rsidR="009375D7" w:rsidRDefault="009375D7" w:rsidP="009375D7">
      <w:pPr>
        <w:spacing w:after="0" w:line="360" w:lineRule="auto"/>
        <w:jc w:val="center"/>
        <w:outlineLvl w:val="0"/>
        <w:rPr>
          <w:rFonts w:eastAsia="Times New Roman"/>
          <w:b/>
          <w:szCs w:val="20"/>
        </w:rPr>
      </w:pPr>
      <w:r w:rsidRPr="00076E67">
        <w:rPr>
          <w:rFonts w:eastAsia="Times New Roman"/>
          <w:b/>
          <w:szCs w:val="20"/>
        </w:rPr>
        <w:t>I</w:t>
      </w:r>
      <w:r w:rsidR="00F52E6B">
        <w:rPr>
          <w:rFonts w:eastAsia="Times New Roman"/>
          <w:b/>
          <w:szCs w:val="20"/>
        </w:rPr>
        <w:t>II</w:t>
      </w:r>
      <w:r w:rsidRPr="00076E67">
        <w:rPr>
          <w:rFonts w:eastAsia="Times New Roman"/>
          <w:b/>
          <w:szCs w:val="20"/>
        </w:rPr>
        <w:t xml:space="preserve"> PIRKIMO OBJEKTO DALIAI</w:t>
      </w:r>
    </w:p>
    <w:p w14:paraId="513308C4" w14:textId="77777777" w:rsidR="009375D7" w:rsidRDefault="009375D7" w:rsidP="009375D7">
      <w:pPr>
        <w:spacing w:after="0" w:line="360" w:lineRule="auto"/>
        <w:ind w:left="720"/>
        <w:jc w:val="center"/>
        <w:outlineLvl w:val="0"/>
        <w:rPr>
          <w:rFonts w:eastAsia="Times New Roman"/>
          <w:b/>
          <w:szCs w:val="24"/>
        </w:rPr>
      </w:pPr>
      <w:bookmarkStart w:id="0" w:name="_GoBack"/>
      <w:bookmarkEnd w:id="0"/>
    </w:p>
    <w:p w14:paraId="4ECB5384" w14:textId="77777777" w:rsidR="00F52E6B" w:rsidRDefault="00F52E6B" w:rsidP="00F52E6B">
      <w:pPr>
        <w:spacing w:after="0" w:line="360" w:lineRule="auto"/>
        <w:outlineLvl w:val="0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>1. Įvadas</w:t>
      </w:r>
    </w:p>
    <w:p w14:paraId="694FD454" w14:textId="77777777" w:rsidR="00F52E6B" w:rsidRDefault="00F52E6B" w:rsidP="00F52E6B">
      <w:pPr>
        <w:spacing w:after="0" w:line="360" w:lineRule="auto"/>
        <w:jc w:val="both"/>
        <w:outlineLvl w:val="0"/>
        <w:rPr>
          <w:rFonts w:eastAsia="Lucida Sans Unicode"/>
          <w:color w:val="000000"/>
          <w:szCs w:val="24"/>
        </w:rPr>
      </w:pPr>
      <w:r>
        <w:rPr>
          <w:rFonts w:eastAsia="Times New Roman"/>
          <w:b/>
          <w:szCs w:val="24"/>
        </w:rPr>
        <w:tab/>
      </w:r>
      <w:r w:rsidRPr="008C16BA">
        <w:rPr>
          <w:rFonts w:eastAsia="Times New Roman"/>
          <w:szCs w:val="24"/>
        </w:rPr>
        <w:t>R</w:t>
      </w:r>
      <w:r>
        <w:rPr>
          <w:rFonts w:eastAsia="Times New Roman"/>
          <w:szCs w:val="24"/>
        </w:rPr>
        <w:t xml:space="preserve">angovui </w:t>
      </w:r>
      <w:r w:rsidRPr="008C16BA">
        <w:rPr>
          <w:rFonts w:eastAsia="Times New Roman"/>
          <w:szCs w:val="24"/>
        </w:rPr>
        <w:t xml:space="preserve">ne vėliau kaip per 5 (penkias) darbo dienas po </w:t>
      </w:r>
      <w:r>
        <w:rPr>
          <w:rFonts w:eastAsia="Times New Roman"/>
          <w:szCs w:val="24"/>
        </w:rPr>
        <w:t>s</w:t>
      </w:r>
      <w:r w:rsidRPr="008C16BA">
        <w:rPr>
          <w:rFonts w:eastAsia="Times New Roman"/>
          <w:szCs w:val="24"/>
        </w:rPr>
        <w:t xml:space="preserve">utarties įsigaliojimo dienos </w:t>
      </w:r>
      <w:r>
        <w:rPr>
          <w:rFonts w:eastAsia="Times New Roman"/>
          <w:szCs w:val="24"/>
        </w:rPr>
        <w:t>bus p</w:t>
      </w:r>
      <w:r w:rsidRPr="008C16BA">
        <w:rPr>
          <w:rFonts w:eastAsia="Times New Roman"/>
          <w:szCs w:val="24"/>
        </w:rPr>
        <w:t>ateikiamas</w:t>
      </w:r>
      <w:r w:rsidRPr="007E5782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bazinės stoties sumontavimo </w:t>
      </w:r>
      <w:r w:rsidRPr="007E5782">
        <w:rPr>
          <w:rFonts w:eastAsia="Times New Roman"/>
          <w:szCs w:val="24"/>
        </w:rPr>
        <w:t>projektas</w:t>
      </w:r>
      <w:r>
        <w:rPr>
          <w:rFonts w:eastAsia="Times New Roman"/>
          <w:szCs w:val="24"/>
        </w:rPr>
        <w:t>,</w:t>
      </w:r>
      <w:r w:rsidRPr="007E5782">
        <w:rPr>
          <w:rFonts w:eastAsia="Times New Roman"/>
          <w:szCs w:val="24"/>
        </w:rPr>
        <w:t xml:space="preserve"> atliktas vadovaujantis Informatikos ir ryšių departamento prie L</w:t>
      </w:r>
      <w:r>
        <w:rPr>
          <w:rFonts w:eastAsia="Times New Roman"/>
          <w:szCs w:val="24"/>
        </w:rPr>
        <w:t xml:space="preserve">ietuvos Respublikos vidaus reikalų ministerijos (toliau – perkančioji organizacija) </w:t>
      </w:r>
      <w:r w:rsidRPr="007E5782">
        <w:rPr>
          <w:rFonts w:eastAsia="Times New Roman"/>
          <w:szCs w:val="24"/>
        </w:rPr>
        <w:t>užsakymu, įrangos gamintojų rekomendacijomis ir reikalavimais, bei galiojančiomis statybos normomis.</w:t>
      </w:r>
      <w:r>
        <w:rPr>
          <w:rFonts w:eastAsia="Times New Roman"/>
          <w:szCs w:val="24"/>
        </w:rPr>
        <w:t xml:space="preserve"> </w:t>
      </w:r>
      <w:r w:rsidRPr="00373860">
        <w:rPr>
          <w:rFonts w:eastAsia="Lucida Sans Unicode"/>
          <w:color w:val="000000"/>
          <w:szCs w:val="24"/>
        </w:rPr>
        <w:t>Projektas numato antenų montavimo vietas bei tvirtinimo mazgų konstrukcijas, fiderinio trakto, bazinės stoties įrengimą, elektros energijos tiekimą</w:t>
      </w:r>
      <w:r>
        <w:rPr>
          <w:rFonts w:eastAsia="Lucida Sans Unicode"/>
          <w:color w:val="000000"/>
          <w:szCs w:val="24"/>
        </w:rPr>
        <w:t>.</w:t>
      </w:r>
    </w:p>
    <w:p w14:paraId="36919181" w14:textId="77777777" w:rsidR="00F52E6B" w:rsidRDefault="00F52E6B" w:rsidP="00F52E6B">
      <w:pPr>
        <w:spacing w:after="0" w:line="360" w:lineRule="auto"/>
        <w:ind w:firstLine="720"/>
        <w:jc w:val="both"/>
        <w:outlineLvl w:val="0"/>
        <w:rPr>
          <w:rFonts w:eastAsia="Times New Roman"/>
          <w:szCs w:val="20"/>
        </w:rPr>
      </w:pPr>
      <w:r w:rsidRPr="00A5191F">
        <w:rPr>
          <w:rFonts w:eastAsia="Lucida Sans Unicode"/>
          <w:color w:val="000000"/>
          <w:szCs w:val="24"/>
        </w:rPr>
        <w:t xml:space="preserve">Bazinė stotis ir jos komponentai įrengiami </w:t>
      </w:r>
      <w:r>
        <w:rPr>
          <w:rFonts w:eastAsia="Lucida Sans Unicode"/>
          <w:color w:val="000000"/>
          <w:szCs w:val="24"/>
        </w:rPr>
        <w:t>objekte, esančiame Trilapio g. 12, Klaipėda.</w:t>
      </w:r>
    </w:p>
    <w:p w14:paraId="0987C66D" w14:textId="77777777" w:rsidR="00F52E6B" w:rsidRDefault="00F52E6B" w:rsidP="00F52E6B">
      <w:pPr>
        <w:spacing w:after="0" w:line="360" w:lineRule="auto"/>
        <w:jc w:val="both"/>
        <w:outlineLvl w:val="0"/>
        <w:rPr>
          <w:rFonts w:eastAsia="Times New Roman"/>
          <w:szCs w:val="20"/>
        </w:rPr>
      </w:pPr>
      <w:r>
        <w:rPr>
          <w:rFonts w:eastAsia="Times New Roman"/>
          <w:b/>
          <w:szCs w:val="20"/>
        </w:rPr>
        <w:t>2. Įrangos komplektas</w:t>
      </w:r>
    </w:p>
    <w:p w14:paraId="38D3FECB" w14:textId="77777777" w:rsidR="00F52E6B" w:rsidRPr="001C12B5" w:rsidRDefault="00F52E6B" w:rsidP="00F52E6B">
      <w:pPr>
        <w:spacing w:after="0" w:line="360" w:lineRule="auto"/>
        <w:jc w:val="both"/>
        <w:outlineLvl w:val="0"/>
        <w:rPr>
          <w:rFonts w:eastAsia="Times New Roman"/>
          <w:szCs w:val="20"/>
        </w:rPr>
      </w:pPr>
      <w:r>
        <w:rPr>
          <w:rFonts w:eastAsia="Times New Roman"/>
          <w:szCs w:val="20"/>
        </w:rPr>
        <w:tab/>
      </w:r>
      <w:r w:rsidRPr="001C12B5">
        <w:rPr>
          <w:rFonts w:eastAsia="Times New Roman"/>
          <w:szCs w:val="20"/>
        </w:rPr>
        <w:t>Rangovui ne vėliau kaip per 5 (penkias) darbo dienas po sutarties įsigaliojimo dienos bus pateiktas bazinės stoties įrangos komplektas, kurį sudaro: MTS2 modelio bazinės stoties įranga</w:t>
      </w:r>
      <w:r w:rsidRPr="001C12B5">
        <w:rPr>
          <w:szCs w:val="24"/>
        </w:rPr>
        <w:t>,  sumontuota (1154 mm x 772 mm x 1221 mm (h) konteineryje, bendras svoris iki 350 kg)</w:t>
      </w:r>
      <w:r w:rsidRPr="001C12B5">
        <w:rPr>
          <w:rFonts w:eastAsia="Times New Roman"/>
          <w:szCs w:val="20"/>
        </w:rPr>
        <w:t>, RX/TX anten</w:t>
      </w:r>
      <w:r>
        <w:rPr>
          <w:rFonts w:eastAsia="Times New Roman"/>
          <w:szCs w:val="20"/>
        </w:rPr>
        <w:t>a</w:t>
      </w:r>
      <w:r w:rsidRPr="001C12B5">
        <w:rPr>
          <w:rFonts w:eastAsia="Times New Roman"/>
          <w:szCs w:val="20"/>
        </w:rPr>
        <w:t xml:space="preserve"> (sumontu</w:t>
      </w:r>
      <w:r>
        <w:rPr>
          <w:rFonts w:eastAsia="Times New Roman"/>
          <w:szCs w:val="20"/>
        </w:rPr>
        <w:t>ota</w:t>
      </w:r>
      <w:r w:rsidRPr="001C12B5">
        <w:rPr>
          <w:rFonts w:eastAsia="Times New Roman"/>
          <w:szCs w:val="20"/>
        </w:rPr>
        <w:t xml:space="preserve"> metalo konstrukcijų bokšte 40 m aukštyje), GPS antena (sumontuota 35 m aukštyje). Įrangos talpinimo konteineris pastatytas šalia bokšto, kuriame sumontuotos antenos.</w:t>
      </w:r>
    </w:p>
    <w:p w14:paraId="37E27841" w14:textId="77777777" w:rsidR="00F52E6B" w:rsidRPr="001C12B5" w:rsidRDefault="00F52E6B" w:rsidP="00F52E6B">
      <w:pPr>
        <w:spacing w:after="0" w:line="360" w:lineRule="auto"/>
        <w:jc w:val="both"/>
        <w:outlineLvl w:val="0"/>
        <w:rPr>
          <w:rFonts w:eastAsia="Times New Roman"/>
          <w:szCs w:val="20"/>
        </w:rPr>
      </w:pPr>
      <w:r w:rsidRPr="001C12B5">
        <w:rPr>
          <w:rFonts w:eastAsia="Times New Roman"/>
          <w:szCs w:val="20"/>
        </w:rPr>
        <w:t xml:space="preserve"> </w:t>
      </w:r>
    </w:p>
    <w:p w14:paraId="062C2C89" w14:textId="77777777" w:rsidR="00F52E6B" w:rsidRPr="00995C5C" w:rsidRDefault="00F52E6B" w:rsidP="00F52E6B">
      <w:pPr>
        <w:spacing w:after="0" w:line="360" w:lineRule="auto"/>
        <w:jc w:val="both"/>
        <w:outlineLvl w:val="0"/>
        <w:rPr>
          <w:rFonts w:eastAsia="Times New Roman"/>
          <w:b/>
          <w:szCs w:val="20"/>
        </w:rPr>
      </w:pPr>
      <w:r w:rsidRPr="001C12B5">
        <w:rPr>
          <w:rFonts w:eastAsia="Times New Roman"/>
          <w:b/>
          <w:szCs w:val="20"/>
        </w:rPr>
        <w:t>3. Antenų montavimas</w:t>
      </w:r>
    </w:p>
    <w:p w14:paraId="67B52BDB" w14:textId="77777777" w:rsidR="00F52E6B" w:rsidRPr="007F17E8" w:rsidRDefault="00F52E6B" w:rsidP="00F52E6B">
      <w:pPr>
        <w:spacing w:after="0" w:line="360" w:lineRule="auto"/>
        <w:jc w:val="both"/>
        <w:outlineLvl w:val="0"/>
        <w:rPr>
          <w:rFonts w:eastAsia="Times New Roman"/>
          <w:snapToGrid w:val="0"/>
          <w:szCs w:val="24"/>
        </w:rPr>
      </w:pPr>
      <w:r>
        <w:rPr>
          <w:rFonts w:eastAsia="Times New Roman"/>
          <w:szCs w:val="20"/>
        </w:rPr>
        <w:tab/>
      </w:r>
      <w:r w:rsidRPr="007F17E8">
        <w:rPr>
          <w:rFonts w:eastAsia="Times New Roman"/>
          <w:snapToGrid w:val="0"/>
          <w:szCs w:val="24"/>
        </w:rPr>
        <w:t>Projektuojama priėmimo ir siuntimo visakryptė antena montuojama gaisrininkų</w:t>
      </w:r>
    </w:p>
    <w:p w14:paraId="2C605138" w14:textId="77777777" w:rsidR="00F52E6B" w:rsidRDefault="00F52E6B" w:rsidP="00F52E6B">
      <w:pPr>
        <w:spacing w:after="0" w:line="360" w:lineRule="auto"/>
        <w:jc w:val="both"/>
        <w:outlineLvl w:val="0"/>
        <w:rPr>
          <w:rFonts w:eastAsia="Times New Roman"/>
          <w:szCs w:val="20"/>
        </w:rPr>
      </w:pPr>
      <w:r w:rsidRPr="007F17E8">
        <w:rPr>
          <w:rFonts w:eastAsia="Times New Roman"/>
          <w:snapToGrid w:val="0"/>
          <w:szCs w:val="24"/>
        </w:rPr>
        <w:t>bokšte ~21 m aukštyje. GPS antena montuojama ~20 m aukštyje.</w:t>
      </w:r>
      <w:r>
        <w:rPr>
          <w:rFonts w:eastAsia="Times New Roman"/>
          <w:snapToGrid w:val="0"/>
          <w:szCs w:val="24"/>
        </w:rPr>
        <w:t xml:space="preserve"> A</w:t>
      </w:r>
      <w:r w:rsidRPr="007F17E8">
        <w:rPr>
          <w:rFonts w:eastAsia="Times New Roman"/>
          <w:snapToGrid w:val="0"/>
          <w:szCs w:val="24"/>
        </w:rPr>
        <w:t>ntenos tvirtinimui naudojamas specialiai suprojektuotas antenų laikiklis. Prie</w:t>
      </w:r>
      <w:r>
        <w:rPr>
          <w:rFonts w:eastAsia="Times New Roman"/>
          <w:snapToGrid w:val="0"/>
          <w:szCs w:val="24"/>
        </w:rPr>
        <w:t xml:space="preserve"> </w:t>
      </w:r>
      <w:r w:rsidRPr="007F17E8">
        <w:rPr>
          <w:rFonts w:eastAsia="Times New Roman"/>
          <w:snapToGrid w:val="0"/>
          <w:szCs w:val="24"/>
        </w:rPr>
        <w:t>sumontuoto antenų laikiklio yra tvirtinama pati antena, naudojant specialius gamintojo pateiktus</w:t>
      </w:r>
      <w:r>
        <w:rPr>
          <w:rFonts w:eastAsia="Times New Roman"/>
          <w:snapToGrid w:val="0"/>
          <w:szCs w:val="24"/>
        </w:rPr>
        <w:t xml:space="preserve"> </w:t>
      </w:r>
      <w:r w:rsidRPr="007F17E8">
        <w:rPr>
          <w:rFonts w:eastAsia="Times New Roman"/>
          <w:snapToGrid w:val="0"/>
          <w:szCs w:val="24"/>
        </w:rPr>
        <w:t>tvirtinimus.</w:t>
      </w:r>
      <w:r>
        <w:rPr>
          <w:rFonts w:eastAsia="Times New Roman"/>
          <w:snapToGrid w:val="0"/>
          <w:szCs w:val="24"/>
        </w:rPr>
        <w:t xml:space="preserve"> </w:t>
      </w:r>
      <w:r w:rsidRPr="007F17E8">
        <w:rPr>
          <w:rFonts w:eastAsia="Times New Roman"/>
          <w:snapToGrid w:val="0"/>
          <w:szCs w:val="24"/>
        </w:rPr>
        <w:t>GPS antena montuojama prie projektuojamo laikiklio.</w:t>
      </w:r>
      <w:r>
        <w:rPr>
          <w:rFonts w:eastAsia="Times New Roman"/>
          <w:snapToGrid w:val="0"/>
          <w:szCs w:val="24"/>
        </w:rPr>
        <w:t xml:space="preserve"> </w:t>
      </w:r>
      <w:r w:rsidRPr="007F17E8">
        <w:rPr>
          <w:rFonts w:eastAsia="Times New Roman"/>
          <w:snapToGrid w:val="0"/>
          <w:szCs w:val="24"/>
        </w:rPr>
        <w:t>Kabeliai prie įtempto lyno tvirtinami montažiniais dirželiais, dirželiai turi būti skirti lauko</w:t>
      </w:r>
      <w:r>
        <w:rPr>
          <w:rFonts w:eastAsia="Times New Roman"/>
          <w:snapToGrid w:val="0"/>
          <w:szCs w:val="24"/>
        </w:rPr>
        <w:t xml:space="preserve"> </w:t>
      </w:r>
      <w:r w:rsidRPr="007F17E8">
        <w:rPr>
          <w:rFonts w:eastAsia="Times New Roman"/>
          <w:snapToGrid w:val="0"/>
          <w:szCs w:val="24"/>
        </w:rPr>
        <w:t>sąlygoms.</w:t>
      </w:r>
    </w:p>
    <w:p w14:paraId="061890F6" w14:textId="77777777" w:rsidR="00F52E6B" w:rsidRDefault="00F52E6B" w:rsidP="00F52E6B">
      <w:pPr>
        <w:spacing w:after="0" w:line="360" w:lineRule="auto"/>
        <w:jc w:val="both"/>
        <w:outlineLvl w:val="0"/>
        <w:rPr>
          <w:rFonts w:eastAsia="Times New Roman"/>
          <w:b/>
          <w:szCs w:val="20"/>
        </w:rPr>
      </w:pPr>
      <w:r>
        <w:rPr>
          <w:rFonts w:eastAsia="Times New Roman"/>
          <w:b/>
          <w:szCs w:val="20"/>
        </w:rPr>
        <w:lastRenderedPageBreak/>
        <w:t>4. Įrangos montavimas</w:t>
      </w:r>
    </w:p>
    <w:p w14:paraId="777DE902" w14:textId="77777777" w:rsidR="00F52E6B" w:rsidRPr="00B76C22" w:rsidRDefault="00F52E6B" w:rsidP="00F52E6B">
      <w:pPr>
        <w:widowControl w:val="0"/>
        <w:spacing w:line="360" w:lineRule="auto"/>
        <w:ind w:firstLine="552"/>
        <w:jc w:val="both"/>
        <w:rPr>
          <w:rFonts w:eastAsia="Times New Roman"/>
          <w:snapToGrid w:val="0"/>
          <w:szCs w:val="24"/>
        </w:rPr>
      </w:pPr>
      <w:r>
        <w:rPr>
          <w:rFonts w:eastAsia="Times New Roman"/>
          <w:b/>
          <w:szCs w:val="20"/>
        </w:rPr>
        <w:tab/>
      </w:r>
      <w:r w:rsidRPr="00B76C22">
        <w:rPr>
          <w:rFonts w:eastAsia="Times New Roman"/>
          <w:snapToGrid w:val="0"/>
          <w:szCs w:val="24"/>
        </w:rPr>
        <w:t>Bazinė stotis – išorinis stov</w:t>
      </w:r>
      <w:r>
        <w:rPr>
          <w:rFonts w:eastAsia="Times New Roman"/>
          <w:snapToGrid w:val="0"/>
          <w:szCs w:val="24"/>
        </w:rPr>
        <w:t>as s</w:t>
      </w:r>
      <w:r w:rsidRPr="00B76C22">
        <w:rPr>
          <w:rFonts w:eastAsia="Times New Roman"/>
          <w:snapToGrid w:val="0"/>
          <w:szCs w:val="24"/>
        </w:rPr>
        <w:t>tatomas ant šaligatvio plytelių arba gelžbetonio plokščių</w:t>
      </w:r>
      <w:r>
        <w:rPr>
          <w:rFonts w:eastAsia="Times New Roman"/>
          <w:szCs w:val="24"/>
        </w:rPr>
        <w:t>.</w:t>
      </w:r>
    </w:p>
    <w:p w14:paraId="3460E20C" w14:textId="77777777" w:rsidR="00F52E6B" w:rsidRPr="00AA3331" w:rsidRDefault="00F52E6B" w:rsidP="00F52E6B">
      <w:pPr>
        <w:spacing w:after="0" w:line="360" w:lineRule="auto"/>
        <w:jc w:val="both"/>
        <w:outlineLvl w:val="0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>5. Maitinimas</w:t>
      </w:r>
    </w:p>
    <w:p w14:paraId="03CCA4A1" w14:textId="77777777" w:rsidR="00F52E6B" w:rsidRDefault="00F52E6B" w:rsidP="00F52E6B">
      <w:pPr>
        <w:spacing w:after="0" w:line="360" w:lineRule="auto"/>
        <w:jc w:val="both"/>
        <w:outlineLvl w:val="0"/>
        <w:rPr>
          <w:rFonts w:eastAsia="Times New Roman"/>
          <w:snapToGrid w:val="0"/>
          <w:szCs w:val="24"/>
        </w:rPr>
      </w:pPr>
      <w:r w:rsidRPr="00AA3331">
        <w:rPr>
          <w:rFonts w:eastAsia="Times New Roman"/>
          <w:szCs w:val="24"/>
        </w:rPr>
        <w:tab/>
      </w:r>
      <w:r w:rsidRPr="00B76C22">
        <w:rPr>
          <w:rFonts w:eastAsia="Times New Roman"/>
          <w:snapToGrid w:val="0"/>
          <w:szCs w:val="24"/>
        </w:rPr>
        <w:t>Įrangos maitinimui reikalinga vienfazė linija. Užsakovo įrangos sunaudotos elektros</w:t>
      </w:r>
      <w:r>
        <w:rPr>
          <w:rFonts w:eastAsia="Times New Roman"/>
          <w:snapToGrid w:val="0"/>
          <w:szCs w:val="24"/>
        </w:rPr>
        <w:t xml:space="preserve"> </w:t>
      </w:r>
      <w:r w:rsidRPr="00B76C22">
        <w:rPr>
          <w:rFonts w:eastAsia="Times New Roman"/>
          <w:snapToGrid w:val="0"/>
          <w:szCs w:val="24"/>
        </w:rPr>
        <w:t>energijos apskaitos skydelis montuojamas šalia esamo el. skydo</w:t>
      </w:r>
      <w:r>
        <w:rPr>
          <w:rFonts w:eastAsia="Times New Roman"/>
          <w:snapToGrid w:val="0"/>
          <w:szCs w:val="24"/>
        </w:rPr>
        <w:t xml:space="preserve">. </w:t>
      </w:r>
      <w:r w:rsidRPr="00CA6877">
        <w:rPr>
          <w:rFonts w:eastAsia="Times New Roman" w:hint="eastAsia"/>
          <w:snapToGrid w:val="0"/>
          <w:szCs w:val="24"/>
        </w:rPr>
        <w:t>Į</w:t>
      </w:r>
      <w:r w:rsidRPr="00CA6877">
        <w:rPr>
          <w:rFonts w:eastAsia="Times New Roman"/>
          <w:snapToGrid w:val="0"/>
          <w:szCs w:val="24"/>
        </w:rPr>
        <w:t>tampos pajungimui naudojamas trij</w:t>
      </w:r>
      <w:r w:rsidRPr="00CA6877">
        <w:rPr>
          <w:rFonts w:eastAsia="Times New Roman" w:hint="eastAsia"/>
          <w:snapToGrid w:val="0"/>
          <w:szCs w:val="24"/>
        </w:rPr>
        <w:t>ų</w:t>
      </w:r>
      <w:r w:rsidRPr="00CA6877">
        <w:rPr>
          <w:rFonts w:eastAsia="Times New Roman"/>
          <w:snapToGrid w:val="0"/>
          <w:szCs w:val="24"/>
        </w:rPr>
        <w:t xml:space="preserve"> gysl</w:t>
      </w:r>
      <w:r w:rsidRPr="00CA6877">
        <w:rPr>
          <w:rFonts w:eastAsia="Times New Roman" w:hint="eastAsia"/>
          <w:snapToGrid w:val="0"/>
          <w:szCs w:val="24"/>
        </w:rPr>
        <w:t>ų</w:t>
      </w:r>
      <w:r w:rsidRPr="00CA6877">
        <w:rPr>
          <w:rFonts w:eastAsia="Times New Roman"/>
          <w:snapToGrid w:val="0"/>
          <w:szCs w:val="24"/>
        </w:rPr>
        <w:t xml:space="preserve"> 3×2,5 mm2 maitinimo kabelis. Ypatingi</w:t>
      </w:r>
      <w:r>
        <w:rPr>
          <w:rFonts w:eastAsia="Times New Roman"/>
          <w:snapToGrid w:val="0"/>
          <w:szCs w:val="24"/>
        </w:rPr>
        <w:t xml:space="preserve"> </w:t>
      </w:r>
      <w:r w:rsidRPr="00CA6877">
        <w:rPr>
          <w:rFonts w:eastAsia="Times New Roman"/>
          <w:snapToGrid w:val="0"/>
          <w:szCs w:val="24"/>
        </w:rPr>
        <w:t>reikalavimai maitinimo kabeliui netaikomi, bet jis b</w:t>
      </w:r>
      <w:r w:rsidRPr="00CA6877">
        <w:rPr>
          <w:rFonts w:eastAsia="Times New Roman" w:hint="eastAsia"/>
          <w:snapToGrid w:val="0"/>
          <w:szCs w:val="24"/>
        </w:rPr>
        <w:t>ū</w:t>
      </w:r>
      <w:r w:rsidRPr="00CA6877">
        <w:rPr>
          <w:rFonts w:eastAsia="Times New Roman"/>
          <w:snapToGrid w:val="0"/>
          <w:szCs w:val="24"/>
        </w:rPr>
        <w:t>tinai privalo tenkinti ribini</w:t>
      </w:r>
      <w:r w:rsidRPr="00CA6877">
        <w:rPr>
          <w:rFonts w:eastAsia="Times New Roman" w:hint="eastAsia"/>
          <w:snapToGrid w:val="0"/>
          <w:szCs w:val="24"/>
        </w:rPr>
        <w:t>ų</w:t>
      </w:r>
      <w:r w:rsidRPr="00CA6877">
        <w:rPr>
          <w:rFonts w:eastAsia="Times New Roman"/>
          <w:snapToGrid w:val="0"/>
          <w:szCs w:val="24"/>
        </w:rPr>
        <w:t xml:space="preserve"> darbin</w:t>
      </w:r>
      <w:r w:rsidRPr="00CA6877">
        <w:rPr>
          <w:rFonts w:eastAsia="Times New Roman" w:hint="eastAsia"/>
          <w:snapToGrid w:val="0"/>
          <w:szCs w:val="24"/>
        </w:rPr>
        <w:t>ė</w:t>
      </w:r>
      <w:r w:rsidRPr="00CA6877">
        <w:rPr>
          <w:rFonts w:eastAsia="Times New Roman"/>
          <w:snapToGrid w:val="0"/>
          <w:szCs w:val="24"/>
        </w:rPr>
        <w:t>s srov</w:t>
      </w:r>
      <w:r w:rsidRPr="00CA6877">
        <w:rPr>
          <w:rFonts w:eastAsia="Times New Roman" w:hint="eastAsia"/>
          <w:snapToGrid w:val="0"/>
          <w:szCs w:val="24"/>
        </w:rPr>
        <w:t>ė</w:t>
      </w:r>
      <w:r w:rsidRPr="00CA6877">
        <w:rPr>
          <w:rFonts w:eastAsia="Times New Roman"/>
          <w:snapToGrid w:val="0"/>
          <w:szCs w:val="24"/>
        </w:rPr>
        <w:t>s ir</w:t>
      </w:r>
      <w:r>
        <w:rPr>
          <w:rFonts w:eastAsia="Times New Roman"/>
          <w:snapToGrid w:val="0"/>
          <w:szCs w:val="24"/>
        </w:rPr>
        <w:t xml:space="preserve"> </w:t>
      </w:r>
      <w:r w:rsidRPr="00CA6877">
        <w:rPr>
          <w:rFonts w:eastAsia="Times New Roman"/>
          <w:snapToGrid w:val="0"/>
          <w:szCs w:val="24"/>
        </w:rPr>
        <w:t xml:space="preserve">maksimalios </w:t>
      </w:r>
      <w:r w:rsidRPr="00CA6877">
        <w:rPr>
          <w:rFonts w:eastAsia="Times New Roman" w:hint="eastAsia"/>
          <w:snapToGrid w:val="0"/>
          <w:szCs w:val="24"/>
        </w:rPr>
        <w:t>į</w:t>
      </w:r>
      <w:r w:rsidRPr="00CA6877">
        <w:rPr>
          <w:rFonts w:eastAsia="Times New Roman"/>
          <w:snapToGrid w:val="0"/>
          <w:szCs w:val="24"/>
        </w:rPr>
        <w:t>tampos s</w:t>
      </w:r>
      <w:r w:rsidRPr="00CA6877">
        <w:rPr>
          <w:rFonts w:eastAsia="Times New Roman" w:hint="eastAsia"/>
          <w:snapToGrid w:val="0"/>
          <w:szCs w:val="24"/>
        </w:rPr>
        <w:t>ą</w:t>
      </w:r>
      <w:r w:rsidRPr="00CA6877">
        <w:rPr>
          <w:rFonts w:eastAsia="Times New Roman"/>
          <w:snapToGrid w:val="0"/>
          <w:szCs w:val="24"/>
        </w:rPr>
        <w:t>lygas</w:t>
      </w:r>
      <w:r>
        <w:rPr>
          <w:rFonts w:eastAsia="Times New Roman"/>
          <w:snapToGrid w:val="0"/>
          <w:szCs w:val="24"/>
        </w:rPr>
        <w:t>.</w:t>
      </w:r>
    </w:p>
    <w:p w14:paraId="5CD465CA" w14:textId="77777777" w:rsidR="00F52E6B" w:rsidRDefault="00F52E6B" w:rsidP="00F52E6B">
      <w:pPr>
        <w:spacing w:after="0" w:line="360" w:lineRule="auto"/>
        <w:jc w:val="both"/>
        <w:outlineLvl w:val="0"/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>6. Antenų ir įrangos stovo įžeminimas</w:t>
      </w:r>
    </w:p>
    <w:p w14:paraId="5B51E427" w14:textId="77777777" w:rsidR="00F52E6B" w:rsidRPr="00690D90" w:rsidRDefault="00F52E6B" w:rsidP="00F52E6B">
      <w:pPr>
        <w:spacing w:after="0" w:line="360" w:lineRule="auto"/>
        <w:jc w:val="both"/>
        <w:outlineLvl w:val="0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 w:rsidRPr="00AA3331">
        <w:rPr>
          <w:rFonts w:eastAsia="Times New Roman"/>
          <w:snapToGrid w:val="0"/>
          <w:szCs w:val="24"/>
        </w:rPr>
        <w:t>Visi AD kabeliai įžeminami įžemikliais. Viršįtampių ribotuvai montuojami įrangos stovo viduje. Įrangos stovas sujungiamas su esamu įžeminimo kontūru. Įžemintuvų įrengimui vadovautis EĮĮT 1.7 skyriumi: EĮĮT p.1.7.11, 1.7.32. TT sistemos tinkle vartotojo įžeminimo įrenginių atstojamoji varža turi būti ne didesnė kaip 10Ω.</w:t>
      </w:r>
      <w:r w:rsidRPr="00AA3331">
        <w:rPr>
          <w:rFonts w:eastAsia="Times New Roman"/>
          <w:szCs w:val="24"/>
        </w:rPr>
        <w:t xml:space="preserve"> </w:t>
      </w:r>
    </w:p>
    <w:p w14:paraId="6FAA89FA" w14:textId="77777777" w:rsidR="00F52E6B" w:rsidRDefault="00F52E6B" w:rsidP="00F52E6B">
      <w:pPr>
        <w:spacing w:after="0" w:line="360" w:lineRule="auto"/>
        <w:jc w:val="both"/>
        <w:outlineLvl w:val="0"/>
        <w:rPr>
          <w:rFonts w:eastAsia="Times New Roman"/>
          <w:b/>
          <w:szCs w:val="24"/>
        </w:rPr>
      </w:pPr>
      <w:r w:rsidRPr="00AA3331">
        <w:rPr>
          <w:rFonts w:eastAsia="Times New Roman"/>
          <w:b/>
          <w:szCs w:val="24"/>
        </w:rPr>
        <w:t>7. Kabelių klojimas, jungtys, žymėjimas</w:t>
      </w:r>
    </w:p>
    <w:p w14:paraId="7C7C258A" w14:textId="77777777" w:rsidR="00F52E6B" w:rsidRPr="00B76C22" w:rsidRDefault="00F52E6B" w:rsidP="00F52E6B">
      <w:pPr>
        <w:autoSpaceDE w:val="0"/>
        <w:adjustRightInd w:val="0"/>
        <w:spacing w:after="0" w:line="360" w:lineRule="auto"/>
        <w:jc w:val="both"/>
        <w:rPr>
          <w:rFonts w:ascii="Times-Roman" w:hAnsi="Times-Roman" w:cs="Times-Roman"/>
          <w:szCs w:val="24"/>
        </w:rPr>
      </w:pPr>
      <w:r w:rsidRPr="00AA3331">
        <w:rPr>
          <w:rFonts w:eastAsia="Times New Roman"/>
          <w:szCs w:val="24"/>
        </w:rPr>
        <w:tab/>
      </w:r>
      <w:r w:rsidRPr="00B76C22">
        <w:rPr>
          <w:rFonts w:ascii="Times-Roman" w:hAnsi="Times-Roman" w:cs="Times-Roman"/>
          <w:szCs w:val="24"/>
        </w:rPr>
        <w:t>Siuntimo/priėmimo antenai prijungti prie BS naudojamas koaksialinis 7/8“ kabelis. GPS,</w:t>
      </w:r>
    </w:p>
    <w:p w14:paraId="41B92AB9" w14:textId="77777777" w:rsidR="00F52E6B" w:rsidRPr="00B76C22" w:rsidRDefault="00F52E6B" w:rsidP="00F52E6B">
      <w:pPr>
        <w:autoSpaceDE w:val="0"/>
        <w:adjustRightInd w:val="0"/>
        <w:spacing w:after="0" w:line="360" w:lineRule="auto"/>
        <w:jc w:val="both"/>
        <w:rPr>
          <w:rFonts w:ascii="Times-Roman" w:hAnsi="Times-Roman" w:cs="Times-Roman"/>
          <w:szCs w:val="24"/>
        </w:rPr>
      </w:pPr>
      <w:r w:rsidRPr="00B76C22">
        <w:rPr>
          <w:rFonts w:ascii="Times-Roman" w:hAnsi="Times-Roman" w:cs="Times-Roman"/>
          <w:szCs w:val="24"/>
        </w:rPr>
        <w:t>prijungimui naudojamas koaksialinis ½“ kabelis. Kabeliai tvirtinami prie projektuojamo įtempto</w:t>
      </w:r>
    </w:p>
    <w:p w14:paraId="77A8E454" w14:textId="77777777" w:rsidR="00F52E6B" w:rsidRPr="00B76C22" w:rsidRDefault="00F52E6B" w:rsidP="00F52E6B">
      <w:pPr>
        <w:autoSpaceDE w:val="0"/>
        <w:adjustRightInd w:val="0"/>
        <w:spacing w:after="0" w:line="360" w:lineRule="auto"/>
        <w:jc w:val="both"/>
        <w:rPr>
          <w:rFonts w:ascii="Times-Roman" w:hAnsi="Times-Roman" w:cs="Times-Roman"/>
          <w:szCs w:val="24"/>
        </w:rPr>
      </w:pPr>
      <w:r w:rsidRPr="00B76C22">
        <w:rPr>
          <w:rFonts w:ascii="Times-Roman" w:hAnsi="Times-Roman" w:cs="Times-Roman"/>
          <w:szCs w:val="24"/>
        </w:rPr>
        <w:t>lyno. Kabelių tvirtinimas atliekamas UV spinduliams atspariais plastikiniais dirželiais. Siuntimo ir</w:t>
      </w:r>
      <w:r>
        <w:rPr>
          <w:rFonts w:ascii="Times-Roman" w:hAnsi="Times-Roman" w:cs="Times-Roman"/>
          <w:szCs w:val="24"/>
        </w:rPr>
        <w:t xml:space="preserve"> </w:t>
      </w:r>
      <w:r w:rsidRPr="00B76C22">
        <w:rPr>
          <w:rFonts w:ascii="Times-Roman" w:hAnsi="Times-Roman" w:cs="Times-Roman"/>
          <w:szCs w:val="24"/>
        </w:rPr>
        <w:t>priėmimo antenų kabeliai yra sužymimi prie antenos ir BS įrangos, uždedant žetonus su užrašu</w:t>
      </w:r>
    </w:p>
    <w:p w14:paraId="254C64A7" w14:textId="77777777" w:rsidR="00F52E6B" w:rsidRDefault="00F52E6B" w:rsidP="00F52E6B">
      <w:pPr>
        <w:autoSpaceDE w:val="0"/>
        <w:adjustRightInd w:val="0"/>
        <w:spacing w:after="0" w:line="360" w:lineRule="auto"/>
        <w:jc w:val="both"/>
        <w:rPr>
          <w:rFonts w:eastAsia="Times New Roman"/>
          <w:szCs w:val="24"/>
        </w:rPr>
      </w:pPr>
      <w:r w:rsidRPr="00B76C22">
        <w:rPr>
          <w:rFonts w:ascii="Times-Roman" w:hAnsi="Times-Roman" w:cs="Times-Roman"/>
          <w:szCs w:val="24"/>
        </w:rPr>
        <w:t>„GPS VRM“, „RX VRM“, „TX/RX VRM“. Žymėjimais turi būti uždėtas iš lauko pusės prieš</w:t>
      </w:r>
      <w:r>
        <w:rPr>
          <w:rFonts w:ascii="Times-Roman" w:hAnsi="Times-Roman" w:cs="Times-Roman"/>
          <w:szCs w:val="24"/>
        </w:rPr>
        <w:t xml:space="preserve"> </w:t>
      </w:r>
      <w:r w:rsidRPr="00B76C22">
        <w:rPr>
          <w:rFonts w:ascii="Times-Roman" w:hAnsi="Times-Roman" w:cs="Times-Roman"/>
          <w:szCs w:val="24"/>
        </w:rPr>
        <w:t>konteinerį.</w:t>
      </w:r>
      <w:r>
        <w:rPr>
          <w:rFonts w:ascii="TimesNewRoman" w:eastAsia="TimesNewRoman" w:hAnsi="Times-Roman" w:cs="TimesNewRoman"/>
          <w:szCs w:val="24"/>
        </w:rPr>
        <w:t>.</w:t>
      </w:r>
    </w:p>
    <w:p w14:paraId="7EBE1123" w14:textId="77777777" w:rsidR="00F52E6B" w:rsidRPr="00F37D6A" w:rsidRDefault="00F52E6B" w:rsidP="00F52E6B">
      <w:pPr>
        <w:spacing w:after="0" w:line="360" w:lineRule="auto"/>
        <w:jc w:val="both"/>
        <w:rPr>
          <w:rFonts w:eastAsia="Times New Roman"/>
          <w:b/>
          <w:bCs/>
          <w:szCs w:val="24"/>
        </w:rPr>
      </w:pPr>
      <w:r w:rsidRPr="00F37D6A">
        <w:rPr>
          <w:rFonts w:eastAsia="Times New Roman"/>
          <w:b/>
          <w:bCs/>
          <w:szCs w:val="24"/>
        </w:rPr>
        <w:t>8. Aplinkosauginiai reikalavimai:</w:t>
      </w:r>
    </w:p>
    <w:p w14:paraId="5CA46DF0" w14:textId="77777777" w:rsidR="00F52E6B" w:rsidRPr="003D6991" w:rsidRDefault="00F52E6B" w:rsidP="00F52E6B">
      <w:pPr>
        <w:spacing w:after="0" w:line="360" w:lineRule="auto"/>
        <w:ind w:firstLine="720"/>
        <w:jc w:val="both"/>
        <w:rPr>
          <w:rFonts w:eastAsia="Times New Roman"/>
          <w:szCs w:val="24"/>
        </w:rPr>
      </w:pPr>
      <w:r w:rsidRPr="003D6991">
        <w:rPr>
          <w:rFonts w:eastAsia="Times New Roman"/>
          <w:szCs w:val="24"/>
        </w:rPr>
        <w:t>Rangovas privalo užtikrinti atliekų tvarkymą darbų atlikimo vietoje, kai jos atsiranda: rūšiuoti atsiradusias atliekas, perduoti perdirbimui ar pakartotinai naudoti</w:t>
      </w:r>
      <w:r>
        <w:rPr>
          <w:rFonts w:eastAsia="Times New Roman"/>
          <w:szCs w:val="24"/>
        </w:rPr>
        <w:t>.</w:t>
      </w:r>
    </w:p>
    <w:p w14:paraId="2B1A84B4" w14:textId="77777777" w:rsidR="00F52E6B" w:rsidRPr="003D6991" w:rsidRDefault="00F52E6B" w:rsidP="00F52E6B">
      <w:pPr>
        <w:spacing w:after="0" w:line="360" w:lineRule="auto"/>
        <w:ind w:firstLine="720"/>
        <w:jc w:val="both"/>
        <w:rPr>
          <w:rFonts w:eastAsia="Times New Roman"/>
          <w:iCs/>
          <w:szCs w:val="24"/>
        </w:rPr>
      </w:pPr>
      <w:r w:rsidRPr="003D6991">
        <w:rPr>
          <w:rFonts w:eastAsia="Times New Roman"/>
          <w:szCs w:val="24"/>
        </w:rPr>
        <w:t>Rangovas turi tinkamai tvarkyti ir pašalinti visas pavojingas atliekas, susidariusias atlikus darbus.</w:t>
      </w:r>
    </w:p>
    <w:p w14:paraId="3361B22D" w14:textId="77777777" w:rsidR="00F52E6B" w:rsidRPr="00AA3331" w:rsidRDefault="00F52E6B" w:rsidP="00F52E6B">
      <w:pPr>
        <w:spacing w:line="360" w:lineRule="auto"/>
        <w:ind w:right="-27"/>
        <w:jc w:val="both"/>
        <w:rPr>
          <w:rFonts w:eastAsia="Times New Roman"/>
          <w:szCs w:val="24"/>
        </w:rPr>
      </w:pPr>
    </w:p>
    <w:p w14:paraId="45FD3872" w14:textId="77777777" w:rsidR="00F52E6B" w:rsidRPr="00AA3331" w:rsidRDefault="00F52E6B" w:rsidP="00F52E6B">
      <w:pPr>
        <w:spacing w:line="360" w:lineRule="auto"/>
        <w:ind w:right="-27"/>
        <w:jc w:val="both"/>
        <w:rPr>
          <w:rFonts w:eastAsia="Times New Roman"/>
          <w:szCs w:val="24"/>
        </w:rPr>
      </w:pPr>
    </w:p>
    <w:p w14:paraId="4A4B0C5C" w14:textId="77777777" w:rsidR="00683C0C" w:rsidRPr="00735D34" w:rsidRDefault="00683C0C"/>
    <w:sectPr w:rsidR="00683C0C" w:rsidRPr="00735D34" w:rsidSect="00321874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-Ligh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23B7A"/>
    <w:multiLevelType w:val="multilevel"/>
    <w:tmpl w:val="46DCD5DC"/>
    <w:lvl w:ilvl="0">
      <w:start w:val="1"/>
      <w:numFmt w:val="decimal"/>
      <w:pStyle w:val="TEKSTAS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sz w:val="24"/>
      </w:rPr>
    </w:lvl>
    <w:lvl w:ilvl="1">
      <w:start w:val="1"/>
      <w:numFmt w:val="decimal"/>
      <w:lvlText w:val="%1.%2."/>
      <w:lvlJc w:val="left"/>
      <w:pPr>
        <w:ind w:left="-693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-671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-6210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-5706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-5202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-469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-419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-3618" w:hanging="144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YxMjE3NzM1AzKMLZR0lIJTi4sz8/NACgxrAZV9BTAsAAAA"/>
  </w:docVars>
  <w:rsids>
    <w:rsidRoot w:val="009F69B1"/>
    <w:rsid w:val="00002A8D"/>
    <w:rsid w:val="00037267"/>
    <w:rsid w:val="000D77EF"/>
    <w:rsid w:val="000E1C43"/>
    <w:rsid w:val="00140A18"/>
    <w:rsid w:val="001D3FDB"/>
    <w:rsid w:val="001D7FEB"/>
    <w:rsid w:val="001E7A02"/>
    <w:rsid w:val="0029411E"/>
    <w:rsid w:val="00321874"/>
    <w:rsid w:val="00326B6E"/>
    <w:rsid w:val="003C3231"/>
    <w:rsid w:val="004440E7"/>
    <w:rsid w:val="00452D65"/>
    <w:rsid w:val="00470EE8"/>
    <w:rsid w:val="0057797F"/>
    <w:rsid w:val="00683C0C"/>
    <w:rsid w:val="00735D34"/>
    <w:rsid w:val="00825FAC"/>
    <w:rsid w:val="008D3B2D"/>
    <w:rsid w:val="009318E5"/>
    <w:rsid w:val="009375D7"/>
    <w:rsid w:val="00995FF6"/>
    <w:rsid w:val="009F69B1"/>
    <w:rsid w:val="00D12884"/>
    <w:rsid w:val="00D40DF5"/>
    <w:rsid w:val="00DC38BE"/>
    <w:rsid w:val="00E53C87"/>
    <w:rsid w:val="00E66666"/>
    <w:rsid w:val="00E7788A"/>
    <w:rsid w:val="00F52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0526B"/>
  <w15:chartTrackingRefBased/>
  <w15:docId w15:val="{DAC520E0-82BB-4E54-BACD-1AE1E7126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35D34"/>
    <w:pPr>
      <w:suppressAutoHyphens/>
      <w:autoSpaceDN w:val="0"/>
      <w:spacing w:after="200" w:line="276" w:lineRule="auto"/>
      <w:textAlignment w:val="baseline"/>
    </w:pPr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KSTAS">
    <w:name w:val="TEKSTAS"/>
    <w:basedOn w:val="Normal"/>
    <w:link w:val="TEKSTASChar"/>
    <w:qFormat/>
    <w:rsid w:val="00735D34"/>
    <w:pPr>
      <w:numPr>
        <w:numId w:val="1"/>
      </w:numPr>
      <w:tabs>
        <w:tab w:val="left" w:pos="993"/>
        <w:tab w:val="left" w:pos="1134"/>
      </w:tabs>
      <w:suppressAutoHyphens w:val="0"/>
      <w:autoSpaceDN/>
      <w:spacing w:after="0" w:line="240" w:lineRule="auto"/>
      <w:jc w:val="both"/>
      <w:textAlignment w:val="auto"/>
    </w:pPr>
    <w:rPr>
      <w:rFonts w:eastAsia="Times New Roman"/>
      <w:szCs w:val="24"/>
    </w:rPr>
  </w:style>
  <w:style w:type="character" w:customStyle="1" w:styleId="TEKSTASChar">
    <w:name w:val="TEKSTAS Char"/>
    <w:basedOn w:val="DefaultParagraphFont"/>
    <w:link w:val="TEKSTAS"/>
    <w:rsid w:val="00735D34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83C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3C0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3C0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3C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3C0C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3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C0C"/>
    <w:rPr>
      <w:rFonts w:ascii="Segoe UI" w:eastAsia="Calibri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E7788A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  <w:style w:type="character" w:styleId="PlaceholderText">
    <w:name w:val="Placeholder Text"/>
    <w:basedOn w:val="DefaultParagraphFont"/>
    <w:uiPriority w:val="99"/>
    <w:semiHidden/>
    <w:qFormat/>
    <w:rsid w:val="009318E5"/>
    <w:rPr>
      <w:color w:val="808080"/>
    </w:rPr>
  </w:style>
  <w:style w:type="table" w:styleId="TableGrid">
    <w:name w:val="Table Grid"/>
    <w:basedOn w:val="TableNormal"/>
    <w:uiPriority w:val="39"/>
    <w:rsid w:val="009375D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2.jpg@01DB4D4D.9D7B36C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png@01DB4D4D.9D7B36C0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2401</Words>
  <Characters>1369</Characters>
  <Application>Microsoft Office Word</Application>
  <DocSecurity>0</DocSecurity>
  <Lines>11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Klusevicius</dc:creator>
  <cp:keywords/>
  <dc:description/>
  <cp:lastModifiedBy>Dalia Vienažindytė</cp:lastModifiedBy>
  <cp:revision>19</cp:revision>
  <dcterms:created xsi:type="dcterms:W3CDTF">2023-01-10T08:54:00Z</dcterms:created>
  <dcterms:modified xsi:type="dcterms:W3CDTF">2025-11-28T10:05:00Z</dcterms:modified>
</cp:coreProperties>
</file>